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83" w:rsidRDefault="00122856" w:rsidP="00AD6483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122856">
        <w:rPr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-30480</wp:posOffset>
            </wp:positionV>
            <wp:extent cx="1260475" cy="1799590"/>
            <wp:effectExtent l="0" t="0" r="0" b="0"/>
            <wp:wrapNone/>
            <wp:docPr id="1" name="Image 1" descr="H:\Photo-Youssef_Naimi_2018070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oto-Youssef_Naimi_20180708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483">
        <w:rPr>
          <w:rFonts w:hint="cs"/>
          <w:b/>
          <w:bCs/>
          <w:sz w:val="32"/>
          <w:szCs w:val="32"/>
          <w:lang w:val="en-US"/>
        </w:rPr>
        <w:t>C</w:t>
      </w:r>
      <w:r w:rsidR="00AD6483">
        <w:rPr>
          <w:b/>
          <w:bCs/>
          <w:sz w:val="32"/>
          <w:szCs w:val="32"/>
          <w:lang w:val="en-US"/>
        </w:rPr>
        <w:t>all for Papers on ICCMIT201</w:t>
      </w:r>
      <w:r w:rsidR="00DE04D8">
        <w:rPr>
          <w:b/>
          <w:bCs/>
          <w:sz w:val="32"/>
          <w:szCs w:val="32"/>
          <w:lang w:val="en-US"/>
        </w:rPr>
        <w:t>9</w:t>
      </w:r>
      <w:r w:rsidRPr="00122856">
        <w:rPr>
          <w:rStyle w:val="Normal"/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6483" w:rsidRPr="0087141D" w:rsidRDefault="00AD6483" w:rsidP="00AD6483">
      <w:pPr>
        <w:pStyle w:val="Default"/>
        <w:jc w:val="center"/>
        <w:rPr>
          <w:szCs w:val="32"/>
          <w:lang w:val="en-US"/>
        </w:rPr>
      </w:pPr>
    </w:p>
    <w:p w:rsidR="006B3D13" w:rsidRPr="007E4A3A" w:rsidRDefault="009409DF" w:rsidP="00AD6483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Hydrogen Economy</w:t>
      </w:r>
      <w:r w:rsidR="00DE04D8">
        <w:rPr>
          <w:b/>
          <w:bCs/>
          <w:sz w:val="28"/>
          <w:szCs w:val="28"/>
          <w:lang w:val="en-US"/>
        </w:rPr>
        <w:t xml:space="preserve"> </w:t>
      </w:r>
      <w:r w:rsidR="007E4A3A" w:rsidRPr="007E4A3A">
        <w:rPr>
          <w:b/>
          <w:bCs/>
          <w:sz w:val="28"/>
          <w:szCs w:val="28"/>
          <w:lang w:val="en-US"/>
        </w:rPr>
        <w:t>-201</w:t>
      </w:r>
      <w:r w:rsidR="00DE04D8">
        <w:rPr>
          <w:b/>
          <w:bCs/>
          <w:sz w:val="28"/>
          <w:szCs w:val="28"/>
          <w:lang w:val="en-US"/>
        </w:rPr>
        <w:t>9</w:t>
      </w:r>
      <w:r w:rsidR="007E4A3A" w:rsidRPr="007E4A3A">
        <w:rPr>
          <w:b/>
          <w:bCs/>
          <w:sz w:val="28"/>
          <w:szCs w:val="28"/>
          <w:lang w:val="en-US"/>
        </w:rPr>
        <w:t>(A</w:t>
      </w:r>
      <w:r w:rsidR="003F6B3F">
        <w:rPr>
          <w:b/>
          <w:bCs/>
          <w:sz w:val="28"/>
          <w:szCs w:val="28"/>
          <w:lang w:val="en-US"/>
        </w:rPr>
        <w:t>DCB</w:t>
      </w:r>
      <w:r w:rsidR="007E4A3A" w:rsidRPr="007E4A3A">
        <w:rPr>
          <w:b/>
          <w:bCs/>
          <w:sz w:val="28"/>
          <w:szCs w:val="28"/>
          <w:lang w:val="en-US"/>
        </w:rPr>
        <w:t>-1</w:t>
      </w:r>
      <w:r w:rsidR="003F6B3F">
        <w:rPr>
          <w:b/>
          <w:bCs/>
          <w:sz w:val="28"/>
          <w:szCs w:val="28"/>
          <w:lang w:val="en-US"/>
        </w:rPr>
        <w:t>9</w:t>
      </w:r>
      <w:r w:rsidR="007E4A3A" w:rsidRPr="007E4A3A">
        <w:rPr>
          <w:b/>
          <w:bCs/>
          <w:sz w:val="28"/>
          <w:szCs w:val="28"/>
          <w:lang w:val="en-US"/>
        </w:rPr>
        <w:t>)</w:t>
      </w:r>
    </w:p>
    <w:p w:rsidR="006B3D13" w:rsidRPr="007E4A3A" w:rsidRDefault="006B3D13" w:rsidP="00AD6483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AD6483" w:rsidRPr="00CD3B41" w:rsidRDefault="00AD6483" w:rsidP="00AD6483">
      <w:pPr>
        <w:pStyle w:val="Default"/>
        <w:jc w:val="center"/>
        <w:rPr>
          <w:sz w:val="23"/>
          <w:szCs w:val="23"/>
          <w:lang w:val="en-US"/>
        </w:rPr>
      </w:pPr>
      <w:r w:rsidRPr="00CD3B41">
        <w:rPr>
          <w:b/>
          <w:bCs/>
          <w:sz w:val="23"/>
          <w:szCs w:val="23"/>
          <w:lang w:val="en-US"/>
        </w:rPr>
        <w:t>Organized by:</w:t>
      </w:r>
    </w:p>
    <w:p w:rsidR="006B3D13" w:rsidRDefault="006B3D13" w:rsidP="00AD6483">
      <w:pPr>
        <w:pStyle w:val="Default"/>
        <w:jc w:val="center"/>
        <w:rPr>
          <w:sz w:val="23"/>
          <w:szCs w:val="23"/>
          <w:lang w:val="en-US"/>
        </w:rPr>
      </w:pPr>
    </w:p>
    <w:p w:rsidR="00AD6483" w:rsidRDefault="009409DF" w:rsidP="009409DF">
      <w:pPr>
        <w:pStyle w:val="Default"/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Prof</w:t>
      </w:r>
      <w:r w:rsidR="00DE04D8">
        <w:rPr>
          <w:sz w:val="23"/>
          <w:szCs w:val="23"/>
          <w:lang w:val="en-US"/>
        </w:rPr>
        <w:t>.</w:t>
      </w:r>
      <w:r w:rsidR="007E4A3A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Youssef NAIMI</w:t>
      </w:r>
      <w:r w:rsidR="00AD6483" w:rsidRPr="008E43DA">
        <w:rPr>
          <w:sz w:val="23"/>
          <w:szCs w:val="23"/>
          <w:lang w:val="en-US"/>
        </w:rPr>
        <w:t>, Ph.D.</w:t>
      </w:r>
    </w:p>
    <w:p w:rsidR="00DE04D8" w:rsidRPr="008E43DA" w:rsidRDefault="00DE04D8" w:rsidP="00AD6483">
      <w:pPr>
        <w:pStyle w:val="Default"/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Senior Member IEEE</w:t>
      </w:r>
    </w:p>
    <w:p w:rsidR="007E4A3A" w:rsidRDefault="009409DF" w:rsidP="007E4A3A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Faculty of Sciences of Ben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M’sik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Casablanca</w:t>
      </w:r>
    </w:p>
    <w:p w:rsidR="00AD6483" w:rsidRDefault="00DE04D8" w:rsidP="009409DF">
      <w:pPr>
        <w:jc w:val="center"/>
        <w:rPr>
          <w:sz w:val="23"/>
          <w:szCs w:val="23"/>
          <w:rtl/>
          <w:lang w:bidi="ar-EG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University </w:t>
      </w:r>
      <w:r w:rsidR="009409DF">
        <w:rPr>
          <w:rFonts w:ascii="Times New Roman" w:hAnsi="Times New Roman" w:cs="Times New Roman"/>
          <w:color w:val="000000"/>
          <w:sz w:val="23"/>
          <w:szCs w:val="23"/>
        </w:rPr>
        <w:t>of Hassan II Casablanca,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Lucknow Campus</w:t>
      </w:r>
      <w:r w:rsidR="007E4A3A" w:rsidRPr="007E4A3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409DF">
        <w:rPr>
          <w:rFonts w:ascii="Times New Roman" w:hAnsi="Times New Roman" w:cs="Times New Roman"/>
          <w:color w:val="000000"/>
          <w:sz w:val="23"/>
          <w:szCs w:val="23"/>
        </w:rPr>
        <w:t>Morocco</w:t>
      </w:r>
      <w:r w:rsidR="007E4A3A" w:rsidRPr="007E4A3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226028</w:t>
      </w:r>
    </w:p>
    <w:p w:rsidR="00AD6483" w:rsidRPr="003D5E91" w:rsidRDefault="007E4A3A" w:rsidP="009409DF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r w:rsidR="009409DF">
        <w:rPr>
          <w:sz w:val="23"/>
          <w:szCs w:val="23"/>
        </w:rPr>
        <w:t>youssefnaimi</w:t>
      </w:r>
      <w:r>
        <w:rPr>
          <w:sz w:val="23"/>
          <w:szCs w:val="23"/>
        </w:rPr>
        <w:t>@</w:t>
      </w:r>
      <w:r w:rsidR="009409DF">
        <w:rPr>
          <w:sz w:val="23"/>
          <w:szCs w:val="23"/>
        </w:rPr>
        <w:t>outlook.com</w:t>
      </w:r>
    </w:p>
    <w:p w:rsidR="00AD6483" w:rsidRPr="00F32C7B" w:rsidRDefault="00AD6483" w:rsidP="00AD6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C7B">
        <w:rPr>
          <w:rFonts w:ascii="Times New Roman" w:hAnsi="Times New Roman" w:cs="Times New Roman"/>
          <w:b/>
          <w:bCs/>
          <w:sz w:val="28"/>
          <w:szCs w:val="28"/>
        </w:rPr>
        <w:t>Objectives and Motivation</w:t>
      </w:r>
    </w:p>
    <w:p w:rsidR="00FE1C2B" w:rsidRPr="00F0350F" w:rsidRDefault="00D26E8F" w:rsidP="00F31FFE">
      <w:pPr>
        <w:jc w:val="both"/>
        <w:rPr>
          <w:lang w:val="en"/>
        </w:rPr>
      </w:pPr>
      <w:bookmarkStart w:id="0" w:name="_GoBack"/>
      <w:bookmarkEnd w:id="0"/>
      <w:r w:rsidRPr="00D26E8F">
        <w:rPr>
          <w:color w:val="000000" w:themeColor="text1"/>
          <w:lang w:bidi="ar-EG"/>
        </w:rPr>
        <w:t xml:space="preserve">Hydrogen </w:t>
      </w:r>
      <w:proofErr w:type="gramStart"/>
      <w:r w:rsidRPr="00D26E8F">
        <w:rPr>
          <w:color w:val="000000" w:themeColor="text1"/>
          <w:lang w:bidi="ar-EG"/>
        </w:rPr>
        <w:t>is regarded</w:t>
      </w:r>
      <w:proofErr w:type="gramEnd"/>
      <w:r w:rsidRPr="00D26E8F">
        <w:rPr>
          <w:color w:val="000000" w:themeColor="text1"/>
          <w:lang w:bidi="ar-EG"/>
        </w:rPr>
        <w:t xml:space="preserve"> as one of the most promising energy carriers in the future</w:t>
      </w:r>
      <w:r>
        <w:rPr>
          <w:color w:val="000000" w:themeColor="text1"/>
          <w:lang w:bidi="ar-EG"/>
        </w:rPr>
        <w:t>.</w:t>
      </w:r>
      <w:r w:rsidRPr="00D26E8F">
        <w:rPr>
          <w:color w:val="000000" w:themeColor="text1"/>
          <w:lang w:bidi="ar-EG"/>
        </w:rPr>
        <w:t xml:space="preserve"> </w:t>
      </w:r>
      <w:r>
        <w:rPr>
          <w:color w:val="000000" w:themeColor="text1"/>
          <w:lang w:bidi="ar-EG"/>
        </w:rPr>
        <w:t xml:space="preserve">Therefore, </w:t>
      </w:r>
      <w:r w:rsidRPr="00DB2642">
        <w:rPr>
          <w:noProof/>
          <w:color w:val="000000" w:themeColor="text1"/>
          <w:lang w:bidi="ar-EG"/>
        </w:rPr>
        <w:t>p</w:t>
      </w:r>
      <w:r w:rsidRPr="00DB2642">
        <w:rPr>
          <w:noProof/>
          <w:color w:val="000000" w:themeColor="text1"/>
          <w:lang w:bidi="ar-EG"/>
        </w:rPr>
        <w:t>olicymakers</w:t>
      </w:r>
      <w:r w:rsidRPr="00FE1C2B">
        <w:rPr>
          <w:color w:val="000000" w:themeColor="text1"/>
          <w:lang w:bidi="ar-EG"/>
        </w:rPr>
        <w:t>, environmental organizations, energy analysts</w:t>
      </w:r>
      <w:r w:rsidR="00DB2642">
        <w:rPr>
          <w:color w:val="000000" w:themeColor="text1"/>
          <w:lang w:bidi="ar-EG"/>
        </w:rPr>
        <w:t>,</w:t>
      </w:r>
      <w:r w:rsidRPr="00FE1C2B">
        <w:rPr>
          <w:color w:val="000000" w:themeColor="text1"/>
          <w:lang w:bidi="ar-EG"/>
        </w:rPr>
        <w:t xml:space="preserve"> </w:t>
      </w:r>
      <w:r w:rsidRPr="00DB2642">
        <w:rPr>
          <w:noProof/>
          <w:color w:val="000000" w:themeColor="text1"/>
          <w:lang w:bidi="ar-EG"/>
        </w:rPr>
        <w:t>and</w:t>
      </w:r>
      <w:r w:rsidRPr="00FE1C2B">
        <w:rPr>
          <w:color w:val="000000" w:themeColor="text1"/>
          <w:lang w:bidi="ar-EG"/>
        </w:rPr>
        <w:t xml:space="preserve"> industry leaders are increasingly convinced that hydrogen is the fuel of the future.</w:t>
      </w:r>
      <w:r w:rsidR="00ED0997" w:rsidRPr="00ED0997">
        <w:t xml:space="preserve"> </w:t>
      </w:r>
      <w:r w:rsidR="00ED0997" w:rsidRPr="00ED0997">
        <w:rPr>
          <w:color w:val="000000" w:themeColor="text1"/>
          <w:lang w:bidi="ar-EG"/>
        </w:rPr>
        <w:t xml:space="preserve">Hydrogen production technologies are diverse such </w:t>
      </w:r>
      <w:r w:rsidR="00ED0997" w:rsidRPr="00F0350F">
        <w:rPr>
          <w:noProof/>
          <w:color w:val="000000" w:themeColor="text1"/>
          <w:lang w:bidi="ar-EG"/>
        </w:rPr>
        <w:t>as</w:t>
      </w:r>
      <w:r w:rsidR="00ED0997" w:rsidRPr="00ED0997">
        <w:rPr>
          <w:color w:val="000000" w:themeColor="text1"/>
          <w:lang w:bidi="ar-EG"/>
        </w:rPr>
        <w:t xml:space="preserve"> the reform of natural gas; gasification of coal and biomass; and the separation of water by electrolysis of water, biological production</w:t>
      </w:r>
      <w:r w:rsidR="00BF11C8">
        <w:rPr>
          <w:color w:val="000000" w:themeColor="text1"/>
          <w:lang w:bidi="ar-EG"/>
        </w:rPr>
        <w:t>,</w:t>
      </w:r>
      <w:r w:rsidR="00ED0997" w:rsidRPr="00ED0997">
        <w:rPr>
          <w:color w:val="000000" w:themeColor="text1"/>
          <w:lang w:bidi="ar-EG"/>
        </w:rPr>
        <w:t xml:space="preserve"> </w:t>
      </w:r>
      <w:r w:rsidR="00ED0997" w:rsidRPr="00BF11C8">
        <w:rPr>
          <w:noProof/>
          <w:color w:val="000000" w:themeColor="text1"/>
          <w:lang w:bidi="ar-EG"/>
        </w:rPr>
        <w:t>and</w:t>
      </w:r>
      <w:r w:rsidR="00ED0997" w:rsidRPr="00ED0997">
        <w:rPr>
          <w:color w:val="000000" w:themeColor="text1"/>
          <w:lang w:bidi="ar-EG"/>
        </w:rPr>
        <w:t xml:space="preserve"> </w:t>
      </w:r>
      <w:r w:rsidR="00ED0997" w:rsidRPr="00F0350F">
        <w:rPr>
          <w:noProof/>
          <w:color w:val="000000" w:themeColor="text1"/>
          <w:lang w:bidi="ar-EG"/>
        </w:rPr>
        <w:t>high</w:t>
      </w:r>
      <w:r w:rsidR="00F0350F">
        <w:rPr>
          <w:noProof/>
          <w:color w:val="000000" w:themeColor="text1"/>
          <w:lang w:bidi="ar-EG"/>
        </w:rPr>
        <w:t>-</w:t>
      </w:r>
      <w:r w:rsidR="00ED0997" w:rsidRPr="00F0350F">
        <w:rPr>
          <w:noProof/>
          <w:color w:val="000000" w:themeColor="text1"/>
          <w:lang w:bidi="ar-EG"/>
        </w:rPr>
        <w:t>temperature</w:t>
      </w:r>
      <w:r w:rsidR="00ED0997" w:rsidRPr="00ED0997">
        <w:rPr>
          <w:color w:val="000000" w:themeColor="text1"/>
          <w:lang w:bidi="ar-EG"/>
        </w:rPr>
        <w:t xml:space="preserve"> decomposition. All these processes require relatively considerable improvements (efficiencies, cost reduction, reliability, flexibility, security ...).</w:t>
      </w:r>
      <w:r w:rsidR="00F3652B" w:rsidRPr="00F3652B">
        <w:rPr>
          <w:lang w:val="en"/>
        </w:rPr>
        <w:t xml:space="preserve"> </w:t>
      </w:r>
      <w:r w:rsidR="00F3652B">
        <w:rPr>
          <w:lang w:val="en"/>
        </w:rPr>
        <w:t xml:space="preserve">Hydrogen having a high energy density occurs under ambient conditions of pressure and temperature forms gaseous, </w:t>
      </w:r>
      <w:r w:rsidR="00F31FFE">
        <w:rPr>
          <w:lang w:val="en"/>
        </w:rPr>
        <w:t>i</w:t>
      </w:r>
      <w:r w:rsidR="00F3652B">
        <w:rPr>
          <w:lang w:val="en"/>
        </w:rPr>
        <w:t xml:space="preserve">t is very difficult to store it. Several technologies </w:t>
      </w:r>
      <w:proofErr w:type="gramStart"/>
      <w:r w:rsidR="00F3652B">
        <w:rPr>
          <w:lang w:val="en"/>
        </w:rPr>
        <w:t>are therefore used</w:t>
      </w:r>
      <w:proofErr w:type="gramEnd"/>
      <w:r w:rsidR="00F3652B">
        <w:rPr>
          <w:lang w:val="en"/>
        </w:rPr>
        <w:t xml:space="preserve"> to store hydrogen (high pressure, </w:t>
      </w:r>
      <w:r w:rsidR="00F0350F" w:rsidRPr="00F0350F">
        <w:rPr>
          <w:noProof/>
          <w:lang w:val="en"/>
        </w:rPr>
        <w:t>liquefaction</w:t>
      </w:r>
      <w:r w:rsidR="00F3652B">
        <w:rPr>
          <w:lang w:val="en"/>
        </w:rPr>
        <w:t>, hydride formation, adsorption, etc.).</w:t>
      </w:r>
      <w:r w:rsidR="00F3652B" w:rsidRPr="00F3652B">
        <w:t xml:space="preserve"> </w:t>
      </w:r>
      <w:r w:rsidR="00F3652B" w:rsidRPr="00F3652B">
        <w:rPr>
          <w:lang w:val="en"/>
        </w:rPr>
        <w:t xml:space="preserve">The hydrogen infrastructure would consist mainly of industrial transport of gas pipelines and refueling stations equipped with hydrogen. Hydrogen </w:t>
      </w:r>
      <w:proofErr w:type="gramStart"/>
      <w:r w:rsidR="00F3652B" w:rsidRPr="00F3652B">
        <w:rPr>
          <w:lang w:val="en"/>
        </w:rPr>
        <w:t>stations that are not located near a hydrogen pipeline would be powered by hydrogen trailer tanks (compressed, liquid, hydrides, etc.) or on-site production</w:t>
      </w:r>
      <w:proofErr w:type="gramEnd"/>
      <w:r w:rsidR="00F3652B" w:rsidRPr="00F3652B">
        <w:rPr>
          <w:lang w:val="en"/>
        </w:rPr>
        <w:t>.</w:t>
      </w:r>
      <w:r w:rsidR="00122856">
        <w:rPr>
          <w:lang w:val="en"/>
        </w:rPr>
        <w:t xml:space="preserve"> </w:t>
      </w:r>
      <w:r w:rsidR="00F0350F">
        <w:rPr>
          <w:lang w:val="en"/>
        </w:rPr>
        <w:t xml:space="preserve">The </w:t>
      </w:r>
      <w:r w:rsidR="00F0350F">
        <w:rPr>
          <w:lang w:val="en"/>
        </w:rPr>
        <w:t xml:space="preserve">chemical energy of hydrogen </w:t>
      </w:r>
      <w:proofErr w:type="gramStart"/>
      <w:r w:rsidR="00F0350F">
        <w:rPr>
          <w:lang w:val="en"/>
        </w:rPr>
        <w:t xml:space="preserve">can </w:t>
      </w:r>
      <w:r w:rsidR="00F0350F" w:rsidRPr="00F0350F">
        <w:rPr>
          <w:noProof/>
          <w:lang w:val="en"/>
        </w:rPr>
        <w:t xml:space="preserve">be </w:t>
      </w:r>
      <w:r w:rsidR="00F0350F" w:rsidRPr="00F0350F">
        <w:rPr>
          <w:noProof/>
          <w:lang w:val="en"/>
        </w:rPr>
        <w:t>convert</w:t>
      </w:r>
      <w:r w:rsidR="00F0350F">
        <w:rPr>
          <w:noProof/>
          <w:lang w:val="en"/>
        </w:rPr>
        <w:t>ed</w:t>
      </w:r>
      <w:proofErr w:type="gramEnd"/>
      <w:r w:rsidR="00F0350F">
        <w:rPr>
          <w:lang w:val="en"/>
        </w:rPr>
        <w:t xml:space="preserve"> </w:t>
      </w:r>
      <w:r w:rsidR="00F0350F">
        <w:rPr>
          <w:lang w:val="en"/>
        </w:rPr>
        <w:t xml:space="preserve">to </w:t>
      </w:r>
      <w:r w:rsidR="00F0350F">
        <w:rPr>
          <w:lang w:val="en"/>
        </w:rPr>
        <w:t>directly into DC electricity</w:t>
      </w:r>
      <w:r w:rsidR="00F0350F">
        <w:rPr>
          <w:lang w:val="en"/>
        </w:rPr>
        <w:t xml:space="preserve"> with </w:t>
      </w:r>
      <w:r w:rsidR="00DB2642">
        <w:rPr>
          <w:lang w:val="en"/>
        </w:rPr>
        <w:t xml:space="preserve">a </w:t>
      </w:r>
      <w:r w:rsidR="00F0350F" w:rsidRPr="00DB2642">
        <w:rPr>
          <w:noProof/>
          <w:lang w:val="en"/>
        </w:rPr>
        <w:t>fuel</w:t>
      </w:r>
      <w:r w:rsidR="00F0350F">
        <w:rPr>
          <w:lang w:val="en"/>
        </w:rPr>
        <w:t xml:space="preserve"> cell. The efficiency of the conversion process is one of the most important of its aspects and </w:t>
      </w:r>
      <w:proofErr w:type="gramStart"/>
      <w:r w:rsidR="00F0350F">
        <w:rPr>
          <w:lang w:val="en"/>
        </w:rPr>
        <w:t>must be optimized</w:t>
      </w:r>
      <w:proofErr w:type="gramEnd"/>
      <w:r w:rsidR="00F0350F">
        <w:rPr>
          <w:lang w:val="en"/>
        </w:rPr>
        <w:t>.</w:t>
      </w:r>
      <w:r w:rsidR="00F0350F" w:rsidRPr="00F0350F">
        <w:rPr>
          <w:lang w:val="en"/>
        </w:rPr>
        <w:t xml:space="preserve"> </w:t>
      </w:r>
      <w:r w:rsidR="00122856" w:rsidRPr="00122856">
        <w:rPr>
          <w:lang w:val="en"/>
        </w:rPr>
        <w:t>However, the development of the hydrogen and fuel cell market will require a new policy approach that includes specific technology support as well as a supportive political and social framework with national, regional and international dimensions.</w:t>
      </w:r>
    </w:p>
    <w:p w:rsidR="00CA4FDF" w:rsidRPr="00F32C7B" w:rsidRDefault="00CA4FDF" w:rsidP="00CA4FDF">
      <w:pPr>
        <w:jc w:val="center"/>
        <w:rPr>
          <w:color w:val="000000" w:themeColor="text1"/>
          <w:sz w:val="28"/>
          <w:szCs w:val="28"/>
          <w:lang w:bidi="ar-EG"/>
        </w:rPr>
      </w:pPr>
      <w:r w:rsidRPr="00F32C7B">
        <w:rPr>
          <w:b/>
          <w:color w:val="000000" w:themeColor="text1"/>
          <w:sz w:val="28"/>
          <w:szCs w:val="28"/>
          <w:lang w:bidi="ar-EG"/>
        </w:rPr>
        <w:t>Scope and Interests</w:t>
      </w:r>
      <w:r w:rsidR="00406EFB">
        <w:rPr>
          <w:b/>
          <w:color w:val="000000" w:themeColor="text1"/>
          <w:sz w:val="28"/>
          <w:szCs w:val="28"/>
          <w:lang w:bidi="ar-EG"/>
        </w:rPr>
        <w:t xml:space="preserve"> </w:t>
      </w:r>
      <w:r w:rsidR="00CB28C3">
        <w:rPr>
          <w:b/>
          <w:color w:val="000000" w:themeColor="text1"/>
          <w:sz w:val="28"/>
          <w:szCs w:val="28"/>
          <w:lang w:bidi="ar-EG"/>
        </w:rPr>
        <w:t>(not limited to)</w:t>
      </w:r>
    </w:p>
    <w:p w:rsidR="007E4A3A" w:rsidRDefault="009409DF" w:rsidP="00D26E8F">
      <w:pPr>
        <w:pStyle w:val="Paragraphedeliste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 xml:space="preserve">Hydrogen </w:t>
      </w:r>
      <w:r w:rsidR="00D26E8F">
        <w:rPr>
          <w:color w:val="000000" w:themeColor="text1"/>
          <w:lang w:bidi="ar-EG"/>
        </w:rPr>
        <w:t>production</w:t>
      </w:r>
      <w:r w:rsidR="00FE1C2B">
        <w:rPr>
          <w:color w:val="000000" w:themeColor="text1"/>
          <w:lang w:bidi="ar-EG"/>
        </w:rPr>
        <w:t>.</w:t>
      </w:r>
    </w:p>
    <w:p w:rsidR="00D26E8F" w:rsidRDefault="00D26E8F" w:rsidP="00D26E8F">
      <w:pPr>
        <w:pStyle w:val="Paragraphedeliste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 w:rsidRPr="00D26E8F">
        <w:rPr>
          <w:color w:val="000000" w:themeColor="text1"/>
          <w:lang w:bidi="ar-EG"/>
        </w:rPr>
        <w:t>R</w:t>
      </w:r>
      <w:r w:rsidRPr="00D26E8F">
        <w:rPr>
          <w:color w:val="000000" w:themeColor="text1"/>
          <w:lang w:bidi="ar-EG"/>
        </w:rPr>
        <w:t>eforming natural gas</w:t>
      </w:r>
      <w:r w:rsidRPr="00D26E8F">
        <w:rPr>
          <w:color w:val="000000" w:themeColor="text1"/>
          <w:lang w:bidi="ar-EG"/>
        </w:rPr>
        <w:t>.</w:t>
      </w:r>
    </w:p>
    <w:p w:rsidR="00D26E8F" w:rsidRPr="007E4A3A" w:rsidRDefault="00D26E8F" w:rsidP="00D26E8F">
      <w:pPr>
        <w:pStyle w:val="Paragraphedeliste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G</w:t>
      </w:r>
      <w:r w:rsidRPr="00D26E8F">
        <w:rPr>
          <w:color w:val="000000" w:themeColor="text1"/>
          <w:lang w:bidi="ar-EG"/>
        </w:rPr>
        <w:t>asification of coal and biomass;</w:t>
      </w:r>
    </w:p>
    <w:p w:rsidR="007E4A3A" w:rsidRDefault="00D26E8F" w:rsidP="00517D3A">
      <w:pPr>
        <w:pStyle w:val="Paragraphedeliste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 w:rsidRPr="00D26E8F">
        <w:rPr>
          <w:color w:val="000000" w:themeColor="text1"/>
          <w:lang w:bidi="ar-EG"/>
        </w:rPr>
        <w:t>S</w:t>
      </w:r>
      <w:r w:rsidRPr="00D26E8F">
        <w:rPr>
          <w:color w:val="000000" w:themeColor="text1"/>
          <w:lang w:bidi="ar-EG"/>
        </w:rPr>
        <w:t>plitting</w:t>
      </w:r>
      <w:r>
        <w:rPr>
          <w:color w:val="000000" w:themeColor="text1"/>
          <w:lang w:bidi="ar-EG"/>
        </w:rPr>
        <w:t xml:space="preserve"> </w:t>
      </w:r>
      <w:r w:rsidRPr="00D26E8F">
        <w:rPr>
          <w:color w:val="000000" w:themeColor="text1"/>
          <w:lang w:bidi="ar-EG"/>
        </w:rPr>
        <w:t>of water by</w:t>
      </w:r>
      <w:r w:rsidRPr="00D26E8F">
        <w:rPr>
          <w:color w:val="000000" w:themeColor="text1"/>
          <w:lang w:bidi="ar-EG"/>
        </w:rPr>
        <w:t xml:space="preserve"> </w:t>
      </w:r>
      <w:r w:rsidR="009409DF" w:rsidRPr="00D26E8F">
        <w:rPr>
          <w:color w:val="000000" w:themeColor="text1"/>
          <w:lang w:bidi="ar-EG"/>
        </w:rPr>
        <w:t xml:space="preserve">Water </w:t>
      </w:r>
      <w:r w:rsidR="00DB2642">
        <w:rPr>
          <w:noProof/>
          <w:color w:val="000000" w:themeColor="text1"/>
          <w:lang w:bidi="ar-EG"/>
        </w:rPr>
        <w:t>E</w:t>
      </w:r>
      <w:r w:rsidR="002061F1" w:rsidRPr="00DB2642">
        <w:rPr>
          <w:noProof/>
          <w:color w:val="000000" w:themeColor="text1"/>
          <w:lang w:bidi="ar-EG"/>
        </w:rPr>
        <w:t>lectrolysis</w:t>
      </w:r>
      <w:r w:rsidR="00FE1C2B" w:rsidRPr="00D26E8F">
        <w:rPr>
          <w:color w:val="000000" w:themeColor="text1"/>
          <w:lang w:bidi="ar-EG"/>
        </w:rPr>
        <w:t>.</w:t>
      </w:r>
    </w:p>
    <w:p w:rsidR="00D26E8F" w:rsidRPr="00D26E8F" w:rsidRDefault="00D26E8F" w:rsidP="00C916B0">
      <w:pPr>
        <w:pStyle w:val="Paragraphedeliste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 w:rsidRPr="00DB2642">
        <w:rPr>
          <w:noProof/>
          <w:color w:val="000000" w:themeColor="text1"/>
          <w:lang w:bidi="ar-EG"/>
        </w:rPr>
        <w:t>H</w:t>
      </w:r>
      <w:r w:rsidRPr="00DB2642">
        <w:rPr>
          <w:noProof/>
          <w:color w:val="000000" w:themeColor="text1"/>
          <w:lang w:bidi="ar-EG"/>
        </w:rPr>
        <w:t>igh</w:t>
      </w:r>
      <w:r w:rsidR="00DB2642">
        <w:rPr>
          <w:noProof/>
          <w:color w:val="000000" w:themeColor="text1"/>
          <w:lang w:bidi="ar-EG"/>
        </w:rPr>
        <w:t>-</w:t>
      </w:r>
      <w:r w:rsidRPr="00DB2642">
        <w:rPr>
          <w:noProof/>
          <w:color w:val="000000" w:themeColor="text1"/>
          <w:lang w:bidi="ar-EG"/>
        </w:rPr>
        <w:t>temperature</w:t>
      </w:r>
      <w:r>
        <w:rPr>
          <w:color w:val="000000" w:themeColor="text1"/>
          <w:lang w:bidi="ar-EG"/>
        </w:rPr>
        <w:t xml:space="preserve"> </w:t>
      </w:r>
      <w:r w:rsidRPr="00D26E8F">
        <w:rPr>
          <w:color w:val="000000" w:themeColor="text1"/>
          <w:lang w:bidi="ar-EG"/>
        </w:rPr>
        <w:t>decomposition</w:t>
      </w:r>
    </w:p>
    <w:p w:rsidR="00FE1C2B" w:rsidRDefault="00FE1C2B" w:rsidP="00D26E8F">
      <w:pPr>
        <w:pStyle w:val="Paragraphedeliste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Stationary Fuel C</w:t>
      </w:r>
      <w:r>
        <w:rPr>
          <w:color w:val="000000" w:themeColor="text1"/>
          <w:lang w:bidi="ar-EG"/>
        </w:rPr>
        <w:t>ells.</w:t>
      </w:r>
    </w:p>
    <w:p w:rsidR="00FE1C2B" w:rsidRDefault="00FE1C2B" w:rsidP="00FE1C2B">
      <w:pPr>
        <w:pStyle w:val="Paragraphedeliste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Mobile Fuel Cells.</w:t>
      </w:r>
    </w:p>
    <w:p w:rsidR="00FE1C2B" w:rsidRDefault="00FE1C2B" w:rsidP="00FE1C2B">
      <w:pPr>
        <w:pStyle w:val="Paragraphedeliste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Microbial Fuel Cells</w:t>
      </w:r>
    </w:p>
    <w:p w:rsidR="002061F1" w:rsidRDefault="002061F1" w:rsidP="007E4A3A">
      <w:pPr>
        <w:pStyle w:val="Paragraphedeliste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Hydrogen storage</w:t>
      </w:r>
      <w:r w:rsidR="00FE1C2B">
        <w:rPr>
          <w:color w:val="000000" w:themeColor="text1"/>
          <w:lang w:bidi="ar-EG"/>
        </w:rPr>
        <w:t>.</w:t>
      </w:r>
    </w:p>
    <w:p w:rsidR="002061F1" w:rsidRDefault="002061F1" w:rsidP="007E4A3A">
      <w:pPr>
        <w:pStyle w:val="Paragraphedeliste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>Hydrogen distribution</w:t>
      </w:r>
      <w:r w:rsidR="00FE1C2B">
        <w:rPr>
          <w:color w:val="000000" w:themeColor="text1"/>
          <w:lang w:bidi="ar-EG"/>
        </w:rPr>
        <w:t>.</w:t>
      </w:r>
    </w:p>
    <w:p w:rsidR="00FE1C2B" w:rsidRPr="00FE1C2B" w:rsidRDefault="00FE1C2B" w:rsidP="007E4A3A">
      <w:pPr>
        <w:pStyle w:val="Paragraphedeliste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t>Hydrogen to Developing Economies</w:t>
      </w:r>
      <w:r>
        <w:t>.</w:t>
      </w:r>
    </w:p>
    <w:p w:rsidR="00FE1C2B" w:rsidRDefault="00FE1C2B" w:rsidP="00FE1C2B">
      <w:pPr>
        <w:pStyle w:val="Paragraphedeliste"/>
        <w:numPr>
          <w:ilvl w:val="0"/>
          <w:numId w:val="3"/>
        </w:numPr>
        <w:jc w:val="both"/>
        <w:rPr>
          <w:color w:val="000000" w:themeColor="text1"/>
          <w:lang w:bidi="ar-EG"/>
        </w:rPr>
      </w:pPr>
      <w:r>
        <w:lastRenderedPageBreak/>
        <w:t>Hydrogen Infrastructure</w:t>
      </w:r>
      <w:r>
        <w:t xml:space="preserve"> and Investment.</w:t>
      </w:r>
    </w:p>
    <w:p w:rsidR="00406EFB" w:rsidRPr="007E4A3A" w:rsidRDefault="00406EFB" w:rsidP="00AF4DE3">
      <w:pPr>
        <w:pStyle w:val="Paragraphedeliste"/>
        <w:jc w:val="both"/>
        <w:rPr>
          <w:color w:val="000000" w:themeColor="text1"/>
          <w:lang w:bidi="ar-EG"/>
        </w:rPr>
      </w:pPr>
    </w:p>
    <w:p w:rsidR="003D5E91" w:rsidRPr="008C09CC" w:rsidRDefault="003D5E91" w:rsidP="003D5E91">
      <w:pPr>
        <w:pStyle w:val="Paragraphedeliste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A4F1C" w:rsidRPr="006B3D13" w:rsidRDefault="006A4F1C" w:rsidP="006B3D13">
      <w:pPr>
        <w:jc w:val="center"/>
        <w:rPr>
          <w:b/>
          <w:color w:val="000000" w:themeColor="text1"/>
          <w:sz w:val="28"/>
          <w:szCs w:val="28"/>
          <w:lang w:bidi="ar-EG"/>
        </w:rPr>
      </w:pPr>
      <w:r w:rsidRPr="006B3D13">
        <w:rPr>
          <w:b/>
          <w:color w:val="000000" w:themeColor="text1"/>
          <w:sz w:val="28"/>
          <w:szCs w:val="28"/>
          <w:lang w:bidi="ar-EG"/>
        </w:rPr>
        <w:t xml:space="preserve">Paper Submission </w:t>
      </w:r>
    </w:p>
    <w:p w:rsidR="00CB28C3" w:rsidRDefault="00CB28C3" w:rsidP="00DB2642">
      <w:pPr>
        <w:spacing w:after="0" w:line="240" w:lineRule="auto"/>
        <w:jc w:val="both"/>
        <w:rPr>
          <w:color w:val="000000" w:themeColor="text1"/>
          <w:lang w:bidi="ar-EG"/>
        </w:rPr>
      </w:pPr>
      <w:r>
        <w:rPr>
          <w:color w:val="000000" w:themeColor="text1"/>
          <w:lang w:bidi="ar-EG"/>
        </w:rPr>
        <w:t xml:space="preserve">We invite authors to submit original and </w:t>
      </w:r>
      <w:r w:rsidRPr="00DB2642">
        <w:rPr>
          <w:noProof/>
          <w:color w:val="000000" w:themeColor="text1"/>
          <w:lang w:bidi="ar-EG"/>
        </w:rPr>
        <w:t>high</w:t>
      </w:r>
      <w:r w:rsidR="00DB2642">
        <w:rPr>
          <w:noProof/>
          <w:color w:val="000000" w:themeColor="text1"/>
          <w:lang w:bidi="ar-EG"/>
        </w:rPr>
        <w:t>-</w:t>
      </w:r>
      <w:r w:rsidRPr="00DB2642">
        <w:rPr>
          <w:noProof/>
          <w:color w:val="000000" w:themeColor="text1"/>
          <w:lang w:bidi="ar-EG"/>
        </w:rPr>
        <w:t>quality</w:t>
      </w:r>
      <w:r>
        <w:rPr>
          <w:color w:val="000000" w:themeColor="text1"/>
          <w:lang w:bidi="ar-EG"/>
        </w:rPr>
        <w:t xml:space="preserve"> articles on the abovementioned topics</w:t>
      </w:r>
      <w:r w:rsidR="00406EFB">
        <w:rPr>
          <w:color w:val="000000" w:themeColor="text1"/>
          <w:lang w:bidi="ar-EG"/>
        </w:rPr>
        <w:t xml:space="preserve"> </w:t>
      </w:r>
      <w:r>
        <w:rPr>
          <w:color w:val="000000" w:themeColor="text1"/>
          <w:lang w:bidi="ar-EG"/>
        </w:rPr>
        <w:t>(which are not limited to)</w:t>
      </w:r>
      <w:r w:rsidR="00406EFB">
        <w:rPr>
          <w:color w:val="000000" w:themeColor="text1"/>
          <w:lang w:bidi="ar-EG"/>
        </w:rPr>
        <w:t xml:space="preserve"> at </w:t>
      </w:r>
      <w:r w:rsidR="00AF4DE3">
        <w:rPr>
          <w:color w:val="000000" w:themeColor="text1"/>
          <w:lang w:bidi="ar-EG"/>
        </w:rPr>
        <w:t>under mentioned</w:t>
      </w:r>
      <w:r w:rsidR="00406EFB">
        <w:rPr>
          <w:color w:val="000000" w:themeColor="text1"/>
          <w:lang w:bidi="ar-EG"/>
        </w:rPr>
        <w:t xml:space="preserve"> email ids to </w:t>
      </w:r>
      <w:r w:rsidR="002061F1">
        <w:rPr>
          <w:color w:val="000000" w:themeColor="text1"/>
          <w:lang w:bidi="ar-EG"/>
        </w:rPr>
        <w:t>P</w:t>
      </w:r>
      <w:r w:rsidR="00406EFB">
        <w:rPr>
          <w:color w:val="000000" w:themeColor="text1"/>
          <w:lang w:bidi="ar-EG"/>
        </w:rPr>
        <w:t>r</w:t>
      </w:r>
      <w:r w:rsidR="002061F1">
        <w:rPr>
          <w:color w:val="000000" w:themeColor="text1"/>
          <w:lang w:bidi="ar-EG"/>
        </w:rPr>
        <w:t>of.</w:t>
      </w:r>
      <w:r w:rsidR="00406EFB">
        <w:rPr>
          <w:color w:val="000000" w:themeColor="text1"/>
          <w:lang w:bidi="ar-EG"/>
        </w:rPr>
        <w:t xml:space="preserve"> </w:t>
      </w:r>
      <w:r w:rsidR="002061F1">
        <w:rPr>
          <w:color w:val="000000" w:themeColor="text1"/>
          <w:lang w:bidi="ar-EG"/>
        </w:rPr>
        <w:t>Youssef Naimi</w:t>
      </w:r>
      <w:r w:rsidR="00406EFB">
        <w:rPr>
          <w:color w:val="000000" w:themeColor="text1"/>
          <w:lang w:bidi="ar-EG"/>
        </w:rPr>
        <w:t xml:space="preserve"> (session chair) </w:t>
      </w:r>
      <w:r w:rsidR="002061F1">
        <w:rPr>
          <w:color w:val="FF0000"/>
          <w:lang w:bidi="ar-EG"/>
        </w:rPr>
        <w:t>youssefnaimi@outlook.com</w:t>
      </w:r>
    </w:p>
    <w:p w:rsidR="006A4F1C" w:rsidRPr="006B3D13" w:rsidRDefault="006A4F1C" w:rsidP="006B3D13">
      <w:pPr>
        <w:spacing w:after="0" w:line="240" w:lineRule="auto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>All instructions and templates for submission can be found in the ICCMIT201</w:t>
      </w:r>
      <w:r w:rsidR="00DE04D8">
        <w:rPr>
          <w:color w:val="000000" w:themeColor="text1"/>
          <w:lang w:bidi="ar-EG"/>
        </w:rPr>
        <w:t>9</w:t>
      </w:r>
      <w:r w:rsidRPr="006B3D13">
        <w:rPr>
          <w:color w:val="000000" w:themeColor="text1"/>
          <w:lang w:bidi="ar-EG"/>
        </w:rPr>
        <w:t xml:space="preserve"> website:</w:t>
      </w:r>
    </w:p>
    <w:p w:rsidR="006A4F1C" w:rsidRPr="006B3D13" w:rsidRDefault="006A4F1C" w:rsidP="006B3D13">
      <w:pPr>
        <w:spacing w:after="0" w:line="240" w:lineRule="auto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>http://www.iccmit.net/. The accepted papers will be published in ISI/SCOPUS journals. Also, the best articles will be invi</w:t>
      </w:r>
      <w:r w:rsidR="003F6B3F">
        <w:rPr>
          <w:color w:val="000000" w:themeColor="text1"/>
          <w:lang w:bidi="ar-EG"/>
        </w:rPr>
        <w:t>ted to be published as extended article/</w:t>
      </w:r>
      <w:r w:rsidRPr="006B3D13">
        <w:rPr>
          <w:color w:val="000000" w:themeColor="text1"/>
          <w:lang w:bidi="ar-EG"/>
        </w:rPr>
        <w:t xml:space="preserve"> book chapter in IGI Book. </w:t>
      </w:r>
    </w:p>
    <w:p w:rsidR="007B1834" w:rsidRDefault="007B1834" w:rsidP="006A4F1C">
      <w:pPr>
        <w:spacing w:after="0" w:line="240" w:lineRule="auto"/>
        <w:jc w:val="both"/>
        <w:rPr>
          <w:color w:val="000000" w:themeColor="text1"/>
          <w:rtl/>
          <w:lang w:bidi="ar-EG"/>
        </w:rPr>
      </w:pPr>
    </w:p>
    <w:p w:rsidR="006A4F1C" w:rsidRPr="006B3D13" w:rsidRDefault="00756728" w:rsidP="006B3D13">
      <w:pPr>
        <w:jc w:val="center"/>
        <w:rPr>
          <w:b/>
          <w:color w:val="000000" w:themeColor="text1"/>
          <w:sz w:val="28"/>
          <w:szCs w:val="28"/>
          <w:lang w:bidi="ar-EG"/>
        </w:rPr>
      </w:pPr>
      <w:r w:rsidRPr="006B3D13">
        <w:rPr>
          <w:rFonts w:hint="cs"/>
          <w:b/>
          <w:color w:val="000000" w:themeColor="text1"/>
          <w:sz w:val="28"/>
          <w:szCs w:val="28"/>
          <w:lang w:bidi="ar-EG"/>
        </w:rPr>
        <w:t xml:space="preserve">       </w:t>
      </w:r>
      <w:r w:rsidR="0001253D" w:rsidRPr="006B3D13">
        <w:rPr>
          <w:rFonts w:hint="cs"/>
          <w:b/>
          <w:color w:val="000000" w:themeColor="text1"/>
          <w:sz w:val="28"/>
          <w:szCs w:val="28"/>
          <w:lang w:bidi="ar-EG"/>
        </w:rPr>
        <w:t xml:space="preserve"> </w:t>
      </w:r>
      <w:r w:rsidR="006A4F1C" w:rsidRPr="006B3D13">
        <w:rPr>
          <w:b/>
          <w:color w:val="000000" w:themeColor="text1"/>
          <w:sz w:val="28"/>
          <w:szCs w:val="28"/>
          <w:lang w:bidi="ar-EG"/>
        </w:rPr>
        <w:t xml:space="preserve">Important Dates </w:t>
      </w:r>
    </w:p>
    <w:p w:rsidR="006A4F1C" w:rsidRPr="006B3D13" w:rsidRDefault="006A4F1C" w:rsidP="006A4F1C">
      <w:pPr>
        <w:spacing w:after="0" w:line="240" w:lineRule="auto"/>
        <w:ind w:left="720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Paper abstract submission:                                     </w:t>
      </w:r>
      <w:r w:rsidR="006B3D13">
        <w:rPr>
          <w:color w:val="000000" w:themeColor="text1"/>
          <w:lang w:bidi="ar-EG"/>
        </w:rPr>
        <w:t xml:space="preserve">       </w:t>
      </w:r>
      <w:r w:rsidRPr="006B3D13">
        <w:rPr>
          <w:color w:val="000000" w:themeColor="text1"/>
          <w:lang w:bidi="ar-EG"/>
        </w:rPr>
        <w:t xml:space="preserve">    </w:t>
      </w:r>
      <w:r w:rsidR="00406EFB">
        <w:rPr>
          <w:color w:val="000000" w:themeColor="text1"/>
          <w:lang w:bidi="ar-EG"/>
        </w:rPr>
        <w:t>February 10</w:t>
      </w:r>
      <w:r w:rsidRPr="006B3D13">
        <w:rPr>
          <w:color w:val="000000" w:themeColor="text1"/>
          <w:lang w:bidi="ar-EG"/>
        </w:rPr>
        <w:t>, 201</w:t>
      </w:r>
      <w:r w:rsidR="00406EFB">
        <w:rPr>
          <w:color w:val="000000" w:themeColor="text1"/>
          <w:lang w:bidi="ar-EG"/>
        </w:rPr>
        <w:t>9</w:t>
      </w:r>
    </w:p>
    <w:p w:rsidR="006A4F1C" w:rsidRPr="006B3D13" w:rsidRDefault="006A4F1C" w:rsidP="006A4F1C">
      <w:pPr>
        <w:spacing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Notification of acceptance:                                      </w:t>
      </w:r>
      <w:r w:rsidR="006B3D13">
        <w:rPr>
          <w:color w:val="000000" w:themeColor="text1"/>
          <w:lang w:bidi="ar-EG"/>
        </w:rPr>
        <w:t xml:space="preserve">      </w:t>
      </w:r>
      <w:r w:rsidRPr="006B3D13">
        <w:rPr>
          <w:color w:val="000000" w:themeColor="text1"/>
          <w:lang w:bidi="ar-EG"/>
        </w:rPr>
        <w:t xml:space="preserve">    February </w:t>
      </w:r>
      <w:r w:rsidR="00406EFB">
        <w:rPr>
          <w:color w:val="000000" w:themeColor="text1"/>
          <w:lang w:bidi="ar-EG"/>
        </w:rPr>
        <w:t>20</w:t>
      </w:r>
      <w:r w:rsidRPr="006B3D13">
        <w:rPr>
          <w:color w:val="000000" w:themeColor="text1"/>
          <w:lang w:bidi="ar-EG"/>
        </w:rPr>
        <w:t>, 201</w:t>
      </w:r>
      <w:r w:rsidR="00406EFB">
        <w:rPr>
          <w:color w:val="000000" w:themeColor="text1"/>
          <w:lang w:bidi="ar-EG"/>
        </w:rPr>
        <w:t>9</w:t>
      </w:r>
    </w:p>
    <w:p w:rsidR="006A4F1C" w:rsidRPr="006B3D13" w:rsidRDefault="006A4F1C" w:rsidP="006A4F1C">
      <w:pPr>
        <w:spacing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Final paper submission and </w:t>
      </w:r>
      <w:r w:rsidR="00AF4DE3" w:rsidRPr="006B3D13">
        <w:rPr>
          <w:color w:val="000000" w:themeColor="text1"/>
          <w:lang w:bidi="ar-EG"/>
        </w:rPr>
        <w:t>author’s</w:t>
      </w:r>
      <w:r w:rsidRPr="006B3D13">
        <w:rPr>
          <w:color w:val="000000" w:themeColor="text1"/>
          <w:lang w:bidi="ar-EG"/>
        </w:rPr>
        <w:t xml:space="preserve"> camera ready:</w:t>
      </w:r>
      <w:r w:rsidR="006B3D13">
        <w:rPr>
          <w:color w:val="000000" w:themeColor="text1"/>
          <w:lang w:bidi="ar-EG"/>
        </w:rPr>
        <w:t xml:space="preserve">   </w:t>
      </w:r>
      <w:r w:rsidRPr="006B3D13">
        <w:rPr>
          <w:color w:val="000000" w:themeColor="text1"/>
          <w:lang w:bidi="ar-EG"/>
        </w:rPr>
        <w:t xml:space="preserve"> </w:t>
      </w:r>
      <w:r w:rsidR="00406EFB">
        <w:rPr>
          <w:color w:val="000000" w:themeColor="text1"/>
          <w:lang w:bidi="ar-EG"/>
        </w:rPr>
        <w:t>March</w:t>
      </w:r>
      <w:r w:rsidR="00406EFB" w:rsidRPr="006B3D13">
        <w:rPr>
          <w:color w:val="000000" w:themeColor="text1"/>
          <w:lang w:bidi="ar-EG"/>
        </w:rPr>
        <w:t xml:space="preserve"> </w:t>
      </w:r>
      <w:r w:rsidR="00406EFB">
        <w:rPr>
          <w:color w:val="000000" w:themeColor="text1"/>
          <w:lang w:bidi="ar-EG"/>
        </w:rPr>
        <w:t>03</w:t>
      </w:r>
      <w:r w:rsidR="00406EFB" w:rsidRPr="006B3D13">
        <w:rPr>
          <w:color w:val="000000" w:themeColor="text1"/>
          <w:lang w:bidi="ar-EG"/>
        </w:rPr>
        <w:t>, 201</w:t>
      </w:r>
      <w:r w:rsidR="00406EFB">
        <w:rPr>
          <w:color w:val="000000" w:themeColor="text1"/>
          <w:lang w:bidi="ar-EG"/>
        </w:rPr>
        <w:t>9</w:t>
      </w:r>
    </w:p>
    <w:p w:rsidR="006A4F1C" w:rsidRPr="006B3D13" w:rsidRDefault="006A4F1C" w:rsidP="006A4F1C">
      <w:pPr>
        <w:spacing w:after="0" w:line="240" w:lineRule="auto"/>
        <w:ind w:left="720"/>
        <w:jc w:val="both"/>
        <w:rPr>
          <w:color w:val="000000" w:themeColor="text1"/>
          <w:lang w:bidi="ar-EG"/>
        </w:rPr>
      </w:pPr>
      <w:r w:rsidRPr="006B3D13">
        <w:rPr>
          <w:color w:val="000000" w:themeColor="text1"/>
          <w:lang w:bidi="ar-EG"/>
        </w:rPr>
        <w:t xml:space="preserve">Conference Dates:                                                     </w:t>
      </w:r>
      <w:r w:rsidR="006B3D13">
        <w:rPr>
          <w:color w:val="000000" w:themeColor="text1"/>
          <w:lang w:bidi="ar-EG"/>
        </w:rPr>
        <w:t xml:space="preserve">      </w:t>
      </w:r>
      <w:r w:rsidRPr="006B3D13">
        <w:rPr>
          <w:color w:val="000000" w:themeColor="text1"/>
          <w:lang w:bidi="ar-EG"/>
        </w:rPr>
        <w:t xml:space="preserve">    </w:t>
      </w:r>
      <w:r w:rsidR="00406EFB" w:rsidRPr="00DB2642">
        <w:rPr>
          <w:noProof/>
          <w:color w:val="000000" w:themeColor="text1"/>
          <w:lang w:bidi="ar-EG"/>
        </w:rPr>
        <w:t>March</w:t>
      </w:r>
      <w:r w:rsidRPr="006B3D13">
        <w:rPr>
          <w:color w:val="000000" w:themeColor="text1"/>
          <w:lang w:bidi="ar-EG"/>
        </w:rPr>
        <w:t xml:space="preserve"> 201</w:t>
      </w:r>
      <w:r w:rsidR="00406EFB">
        <w:rPr>
          <w:color w:val="000000" w:themeColor="text1"/>
          <w:lang w:bidi="ar-EG"/>
        </w:rPr>
        <w:t>9</w:t>
      </w:r>
    </w:p>
    <w:p w:rsidR="0010739E" w:rsidRPr="006B3D13" w:rsidRDefault="0010739E" w:rsidP="008C2020">
      <w:pPr>
        <w:rPr>
          <w:color w:val="000000" w:themeColor="text1"/>
          <w:lang w:bidi="ar-EG"/>
        </w:rPr>
      </w:pPr>
    </w:p>
    <w:p w:rsidR="006A4F1C" w:rsidRPr="006A4F1C" w:rsidRDefault="006A4F1C" w:rsidP="006A4F1C">
      <w:pPr>
        <w:rPr>
          <w:color w:val="000000" w:themeColor="text1"/>
          <w:lang w:bidi="ar-EG"/>
        </w:rPr>
      </w:pPr>
    </w:p>
    <w:sectPr w:rsidR="006A4F1C" w:rsidRPr="006A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931CF"/>
    <w:multiLevelType w:val="hybridMultilevel"/>
    <w:tmpl w:val="18445E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7EE7"/>
    <w:multiLevelType w:val="hybridMultilevel"/>
    <w:tmpl w:val="8574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66F8E"/>
    <w:multiLevelType w:val="multilevel"/>
    <w:tmpl w:val="AE8A9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MjOwNDM2MjI3MTdT0lEKTi0uzszPAykwqgUA1IbtuCwAAAA="/>
  </w:docVars>
  <w:rsids>
    <w:rsidRoot w:val="00C46260"/>
    <w:rsid w:val="0001253D"/>
    <w:rsid w:val="000574A0"/>
    <w:rsid w:val="000B598C"/>
    <w:rsid w:val="0010610B"/>
    <w:rsid w:val="0010739E"/>
    <w:rsid w:val="00122856"/>
    <w:rsid w:val="001E3A3E"/>
    <w:rsid w:val="001E789A"/>
    <w:rsid w:val="002061F1"/>
    <w:rsid w:val="002A5BDC"/>
    <w:rsid w:val="002C0E83"/>
    <w:rsid w:val="002C7D90"/>
    <w:rsid w:val="00346A62"/>
    <w:rsid w:val="00350E7E"/>
    <w:rsid w:val="003544F1"/>
    <w:rsid w:val="00356498"/>
    <w:rsid w:val="003D5E91"/>
    <w:rsid w:val="003F34C0"/>
    <w:rsid w:val="003F6B3F"/>
    <w:rsid w:val="00401166"/>
    <w:rsid w:val="00406EFB"/>
    <w:rsid w:val="00420C72"/>
    <w:rsid w:val="00510362"/>
    <w:rsid w:val="00580E7A"/>
    <w:rsid w:val="005D3AA1"/>
    <w:rsid w:val="005E565B"/>
    <w:rsid w:val="00625F1A"/>
    <w:rsid w:val="00643B08"/>
    <w:rsid w:val="006A4F1C"/>
    <w:rsid w:val="006B2D00"/>
    <w:rsid w:val="006B3D13"/>
    <w:rsid w:val="006C4331"/>
    <w:rsid w:val="00756728"/>
    <w:rsid w:val="007B1834"/>
    <w:rsid w:val="007E4A3A"/>
    <w:rsid w:val="007F1A69"/>
    <w:rsid w:val="007F68F3"/>
    <w:rsid w:val="00800B36"/>
    <w:rsid w:val="008B2B00"/>
    <w:rsid w:val="008C09CC"/>
    <w:rsid w:val="008C2020"/>
    <w:rsid w:val="009409DF"/>
    <w:rsid w:val="00941BE6"/>
    <w:rsid w:val="00963CA1"/>
    <w:rsid w:val="00982D1E"/>
    <w:rsid w:val="00A21683"/>
    <w:rsid w:val="00A74FFB"/>
    <w:rsid w:val="00AD6483"/>
    <w:rsid w:val="00AF4DE3"/>
    <w:rsid w:val="00B468E4"/>
    <w:rsid w:val="00BF11C8"/>
    <w:rsid w:val="00C46260"/>
    <w:rsid w:val="00CA4FDF"/>
    <w:rsid w:val="00CB11F0"/>
    <w:rsid w:val="00CB28C3"/>
    <w:rsid w:val="00CF02BA"/>
    <w:rsid w:val="00D14242"/>
    <w:rsid w:val="00D26E8F"/>
    <w:rsid w:val="00DB2642"/>
    <w:rsid w:val="00DE04D8"/>
    <w:rsid w:val="00E20538"/>
    <w:rsid w:val="00EB7BC3"/>
    <w:rsid w:val="00ED0997"/>
    <w:rsid w:val="00F0350F"/>
    <w:rsid w:val="00F166DA"/>
    <w:rsid w:val="00F31FFE"/>
    <w:rsid w:val="00F32C7B"/>
    <w:rsid w:val="00F3652B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C6A9"/>
  <w15:docId w15:val="{4CDE2EF7-A8B4-47DD-AC7E-F3F60D34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Lienhypertexte">
    <w:name w:val="Hyperlink"/>
    <w:basedOn w:val="Policepardfaut"/>
    <w:uiPriority w:val="99"/>
    <w:unhideWhenUsed/>
    <w:rsid w:val="00AD648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EMC Corporation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AbdelRehim, Hagar</dc:creator>
  <cp:lastModifiedBy>youssef naimi</cp:lastModifiedBy>
  <cp:revision>7</cp:revision>
  <dcterms:created xsi:type="dcterms:W3CDTF">2018-07-02T17:49:00Z</dcterms:created>
  <dcterms:modified xsi:type="dcterms:W3CDTF">2018-07-08T23:41:00Z</dcterms:modified>
</cp:coreProperties>
</file>